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СОВЕТ ДЕПУТАТОВ</w:t>
      </w:r>
    </w:p>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РЕПЬЕВСКОГО СЕЛЬСОВЕТА </w:t>
      </w:r>
    </w:p>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ТОГУЧИНСКОГО РАЙОНА</w:t>
      </w:r>
    </w:p>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НОВОСИБИРСКОЙ ОБЛАСТИ</w:t>
      </w:r>
    </w:p>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w:t>
      </w:r>
    </w:p>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p>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РЕШЕНИЕ</w:t>
      </w:r>
    </w:p>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двадцать третьей сессии пятого созыва</w:t>
      </w:r>
    </w:p>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p>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22.11.2018 № 6</w:t>
      </w:r>
    </w:p>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p>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с. Репьево</w:t>
      </w:r>
    </w:p>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p>
    <w:p w:rsidR="00297FAB" w:rsidRPr="00297FAB" w:rsidRDefault="00297FAB" w:rsidP="00297FAB">
      <w:pPr>
        <w:spacing w:after="0" w:line="240" w:lineRule="auto"/>
        <w:jc w:val="center"/>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О внесении изменений в Устав Репьевского сельсовета Тогучинского района Новосибирской области</w:t>
      </w:r>
    </w:p>
    <w:p w:rsidR="00297FAB" w:rsidRPr="00297FAB" w:rsidRDefault="00297FAB" w:rsidP="00297FAB">
      <w:pPr>
        <w:spacing w:after="0" w:line="240" w:lineRule="auto"/>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w:t>
      </w:r>
    </w:p>
    <w:p w:rsidR="00297FAB" w:rsidRPr="00297FAB" w:rsidRDefault="00297FAB" w:rsidP="00297FAB">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В соответствии со ст. 7,35,44  Федерального закона от 06.10.2003 № 131-ФЗ «Об общих принципах организации местного самоуправления в Российской Федерации», Совет депутатов Репьевского сельсовета Тогучинского района Новосибирской области</w:t>
      </w:r>
    </w:p>
    <w:p w:rsidR="00297FAB" w:rsidRPr="00297FAB" w:rsidRDefault="00297FAB" w:rsidP="00297F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97FAB" w:rsidRPr="00297FAB" w:rsidRDefault="00297FAB" w:rsidP="00297F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 РЕШИЛ:</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 Внести в Устав Репьевского сельсовета Тогучинского района Новосибирской области, принятый решением № 3 от 01.06.2015 года тридцать второй сессии Совета депутатов Репьевского сельсовета Тогучинского района Новосибирской области пятого созыва, следующие изменения:</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1.1. статью 5.Вопросы местного значения изложить в следующей редакции:</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«Статья 5.Вопросы местного значения.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 К вопросам местного значения Репьевского сельсовета относятся: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 установление, изменение и отмена местных налогов и сборов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 владение, пользование и распоряжение имуществом, находящимся в муниципальной собственности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4)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w:t>
      </w:r>
      <w:r w:rsidRPr="00297FAB">
        <w:rPr>
          <w:rFonts w:ascii="Times New Roman" w:eastAsia="Times New Roman" w:hAnsi="Times New Roman" w:cs="Times New Roman"/>
          <w:sz w:val="28"/>
          <w:szCs w:val="28"/>
          <w:lang w:eastAsia="ru-RU"/>
        </w:rPr>
        <w:lastRenderedPageBreak/>
        <w:t>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8) участие в предупреждении и ликвидации последствий чрезвычайных ситуаций в границах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9) обеспечение первичных мер пожарной безопасности в границах населенных пунктов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10) создание условий для обеспечения жителей поселения услугами связи, общественного питания, торговли и бытового обслуживания;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11) создание условий для организации досуга и обеспечения жителей поселения услугами организаций культуры;</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12)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16) формирование архивных фондов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18) утверждение правил благоустройства территории поселения, осуществление контроля за их соблюдением, организация благоустройства </w:t>
      </w:r>
      <w:r w:rsidRPr="00297FAB">
        <w:rPr>
          <w:rFonts w:ascii="Times New Roman" w:eastAsia="Times New Roman" w:hAnsi="Times New Roman" w:cs="Times New Roman"/>
          <w:sz w:val="28"/>
          <w:szCs w:val="28"/>
          <w:lang w:eastAsia="ru-RU"/>
        </w:rPr>
        <w:lastRenderedPageBreak/>
        <w:t>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20) организация ритуальных услуг и содержание мест захоронения;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21)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22) осуществление мероприятий по обеспечению безопасности людей на водных объектах, охране их жизни и здоровья;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23)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24) содействие в развитии сельскохозяйственного производства, создание условий для развития малого и среднего предпринимательства;</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25) организация и осуществление мероприятий по работе с детьми и молодежью в поселении;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26)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27) осуществление муниципального лесного контроля;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28)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29)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30)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31) обеспечение выполнения работ, необходимых для создания искусственных земельных участков для нужд поселения, проведение </w:t>
      </w:r>
      <w:r w:rsidRPr="00297FAB">
        <w:rPr>
          <w:rFonts w:ascii="Times New Roman" w:eastAsia="Times New Roman" w:hAnsi="Times New Roman" w:cs="Times New Roman"/>
          <w:sz w:val="28"/>
          <w:szCs w:val="28"/>
          <w:lang w:eastAsia="ru-RU"/>
        </w:rPr>
        <w:lastRenderedPageBreak/>
        <w:t>открытого аукциона на право заключить договор о создании искусственного земельного участка в соответствии с федеральным законом;</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32) осуществление мер по противодействию коррупции в границах поселения;</w:t>
      </w:r>
    </w:p>
    <w:p w:rsidR="00297FAB" w:rsidRPr="00297FAB" w:rsidRDefault="00297FAB" w:rsidP="00297FAB">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33)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297FAB" w:rsidRPr="00297FAB" w:rsidRDefault="00297FAB" w:rsidP="00297FA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34)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1.2. статью 6.</w:t>
      </w:r>
      <w:r w:rsidRPr="00297FAB">
        <w:rPr>
          <w:rFonts w:ascii="Times New Roman" w:eastAsia="Times New Roman" w:hAnsi="Times New Roman" w:cs="Times New Roman"/>
          <w:b/>
          <w:sz w:val="28"/>
          <w:szCs w:val="28"/>
          <w:lang w:eastAsia="ru-RU"/>
        </w:rPr>
        <w:t xml:space="preserve"> </w:t>
      </w:r>
      <w:r w:rsidRPr="00297FAB">
        <w:rPr>
          <w:rFonts w:ascii="Times New Roman" w:eastAsia="Times New Roman" w:hAnsi="Times New Roman" w:cs="Times New Roman"/>
          <w:sz w:val="28"/>
          <w:szCs w:val="28"/>
          <w:lang w:eastAsia="ru-RU"/>
        </w:rPr>
        <w:t>Права органов местного самоуправления поселения на решение вопросов, не отнесённых к вопросам местного значения поселения изложить в следующей редакции:</w:t>
      </w:r>
    </w:p>
    <w:p w:rsidR="00297FAB" w:rsidRPr="00297FAB" w:rsidRDefault="00297FAB" w:rsidP="00297FAB">
      <w:pPr>
        <w:spacing w:after="0" w:line="240" w:lineRule="auto"/>
        <w:ind w:firstLine="720"/>
        <w:jc w:val="both"/>
        <w:rPr>
          <w:rFonts w:ascii="Times New Roman" w:eastAsia="Times New Roman" w:hAnsi="Times New Roman" w:cs="Times New Roman"/>
          <w:b/>
          <w:sz w:val="28"/>
          <w:szCs w:val="28"/>
          <w:lang w:eastAsia="ru-RU"/>
        </w:rPr>
      </w:pPr>
      <w:r w:rsidRPr="00297FAB">
        <w:rPr>
          <w:rFonts w:ascii="Times New Roman" w:eastAsia="Times New Roman" w:hAnsi="Times New Roman" w:cs="Times New Roman"/>
          <w:b/>
          <w:sz w:val="28"/>
          <w:szCs w:val="28"/>
          <w:lang w:eastAsia="ru-RU"/>
        </w:rPr>
        <w:t>«Статья 6. Права органов местного самоуправления поселения на решение вопросов, не отнесённых к вопросам местного значения поселения</w:t>
      </w:r>
    </w:p>
    <w:p w:rsidR="00297FAB" w:rsidRPr="00297FAB" w:rsidRDefault="00297FAB" w:rsidP="00297FAB">
      <w:pPr>
        <w:spacing w:after="0" w:line="240" w:lineRule="auto"/>
        <w:ind w:firstLine="720"/>
        <w:jc w:val="both"/>
        <w:rPr>
          <w:rFonts w:ascii="Times New Roman" w:eastAsia="Times New Roman" w:hAnsi="Times New Roman" w:cs="Times New Roman"/>
          <w:b/>
          <w:sz w:val="28"/>
          <w:szCs w:val="28"/>
          <w:lang w:eastAsia="ru-RU"/>
        </w:rPr>
      </w:pP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 Органы местного самоуправления поселения имеют право на:</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 создание музеев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 совершение нотариальных действий, предусмотренных законодательством, в случае отсутствия в поселении нотариуса;</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 участие в осуществлении деятельности по опеке и попечительству;</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7) создание условий для развития туризма;</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8) создание муниципальной пожарной охраны;</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297FAB" w:rsidRPr="00297FAB" w:rsidRDefault="00297FAB" w:rsidP="00297FA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lastRenderedPageBreak/>
        <w:t xml:space="preserve">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5" w:history="1">
        <w:r w:rsidRPr="00297FAB">
          <w:rPr>
            <w:rFonts w:ascii="Times New Roman" w:eastAsia="Times New Roman" w:hAnsi="Times New Roman" w:cs="Times New Roman"/>
            <w:color w:val="0000FF"/>
            <w:sz w:val="28"/>
            <w:szCs w:val="28"/>
            <w:u w:val="single"/>
            <w:lang w:eastAsia="ru-RU"/>
          </w:rPr>
          <w:t>законодательством</w:t>
        </w:r>
      </w:hyperlink>
      <w:r w:rsidRPr="00297FAB">
        <w:rPr>
          <w:rFonts w:ascii="Times New Roman" w:eastAsia="Times New Roman" w:hAnsi="Times New Roman" w:cs="Times New Roman"/>
          <w:sz w:val="28"/>
          <w:szCs w:val="28"/>
          <w:lang w:eastAsia="ru-RU"/>
        </w:rPr>
        <w:t>;</w:t>
      </w:r>
    </w:p>
    <w:p w:rsidR="00297FAB" w:rsidRPr="00297FAB" w:rsidRDefault="00297FAB" w:rsidP="00297FA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12) осуществление деятельности по обращению с животными без владельцев, обитающими на территории поселения;</w:t>
      </w:r>
    </w:p>
    <w:p w:rsidR="00297FAB" w:rsidRPr="00297FAB" w:rsidRDefault="00297FAB" w:rsidP="00297FA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297FAB" w:rsidRPr="00297FAB" w:rsidRDefault="00297FAB" w:rsidP="00297FA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97FAB" w:rsidRPr="00297FAB" w:rsidRDefault="00297FAB" w:rsidP="00297FA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15)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1.3. в статье 11. Публичные слушания часть 5 изложить в следующей редакции: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w:t>
      </w:r>
      <w:r w:rsidRPr="00297FAB">
        <w:rPr>
          <w:rFonts w:ascii="Times New Roman" w:eastAsia="Times New Roman" w:hAnsi="Times New Roman" w:cs="Times New Roman"/>
          <w:sz w:val="28"/>
          <w:szCs w:val="28"/>
          <w:lang w:eastAsia="ru-RU"/>
        </w:rPr>
        <w:lastRenderedPageBreak/>
        <w:t>представительного органа муниципального образования с учетом положений законодательства о градостроительной деятельности.»;</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1.4. статью 19. Полномочия Совета депутатов изложить в следующей редакции:</w:t>
      </w:r>
    </w:p>
    <w:p w:rsidR="00297FAB" w:rsidRPr="00297FAB" w:rsidRDefault="00297FAB" w:rsidP="00297FAB">
      <w:pPr>
        <w:spacing w:after="0" w:line="240" w:lineRule="auto"/>
        <w:ind w:firstLine="720"/>
        <w:jc w:val="both"/>
        <w:rPr>
          <w:rFonts w:ascii="Times New Roman" w:eastAsia="Times New Roman" w:hAnsi="Times New Roman" w:cs="Times New Roman"/>
          <w:b/>
          <w:sz w:val="28"/>
          <w:szCs w:val="28"/>
          <w:lang w:eastAsia="ru-RU"/>
        </w:rPr>
      </w:pPr>
    </w:p>
    <w:p w:rsidR="00297FAB" w:rsidRPr="00297FAB" w:rsidRDefault="00297FAB" w:rsidP="00297FAB">
      <w:pPr>
        <w:spacing w:after="0" w:line="240" w:lineRule="auto"/>
        <w:ind w:firstLine="720"/>
        <w:jc w:val="both"/>
        <w:rPr>
          <w:rFonts w:ascii="Times New Roman" w:eastAsia="Times New Roman" w:hAnsi="Times New Roman" w:cs="Times New Roman"/>
          <w:b/>
          <w:sz w:val="28"/>
          <w:szCs w:val="28"/>
          <w:lang w:eastAsia="ru-RU"/>
        </w:rPr>
      </w:pPr>
      <w:r w:rsidRPr="00297FAB">
        <w:rPr>
          <w:rFonts w:ascii="Times New Roman" w:eastAsia="Times New Roman" w:hAnsi="Times New Roman" w:cs="Times New Roman"/>
          <w:b/>
          <w:sz w:val="28"/>
          <w:szCs w:val="28"/>
          <w:lang w:eastAsia="ru-RU"/>
        </w:rPr>
        <w:t>«Статья 19. Полномочия Совета депутатов</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 К полномочиям Совета депутатов относятся: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 принятие устава муниципального образования и внесение в него изменений и дополнений;</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 утверждение местного бюджета и отчета о его исполнении;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4) утверждение стратегии социально-экономического развития муниципального образования;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5) определение порядка управления и распоряжения имуществом, находящимся в муниципальной собственности;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7) определение порядка участия муниципального образования в организациях межмуниципального сотрудничества;</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8) определение порядка материально-технического и организационного обеспечения деятельности органов местного самоуправления;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10) принятие решения об удалении Главы муниципального образования в отставку;</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11) принятие решения о проведении местного референдума, о назначении опроса граждан;</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12) назначение голосования по вопросам изменения границ Репьевского сельсовета, преобразования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13) утверждение структуры администрации по представлению главы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14) осуществление права законодательной инициативы в Законодательном Собрании Новосибирской области;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15) принятие решения о передаче органам местного самоуправления Тогучинского района части полномочий органов местного самоуправления Репьевского сельсовета за счет межбюджетных трансфертов, предоставляемых из местного бюджета Репьевского сельсовета в бюджет Тогучинского района;</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lastRenderedPageBreak/>
        <w:t>16)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17)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18)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19) утверждение правил благоустройства территории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20) установление порядка проведения конкурса по отбору кандидатур на должность главы муниципального образования; </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21)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22) избрание Главы поселения из числа кандидатов, представленных конкурсной комиссией по результатам конкурса;</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23)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1.5. в статье 27. Глава поселения часть 1 изложить в следующей редакции:</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 Глава поселения является высшим должностным лицом Репьевского сельсовета.;</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1.6.  в статье 28. Досрочное прекращение полномочий главы поселения: часть 2 изложить в следующей редакции: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 В случае,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1.7. статью 32. Полномочия администрации изложить в следующей редакции: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lastRenderedPageBreak/>
        <w:t>К полномочиям администрации по решению вопросов местного значения относятся: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 разработка проекта местного бюджета и подготовка отчета о его исполнении;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 владение, пользование и распоряжение от имени поселения имуществом, находящимся в муниципальной собственности Репьевского сельсовета;</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 осуществление международных и внешнеэкономических связей в соответствии с федеральными законами;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4) заключение соглашений с органами местного самоуправления Тогучинского  района о передаче им части полномочий органов местного самоуправления Репьевского сельсовета на основании решения Совета депутатов;</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5)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9) участие в предупреждении и ликвидации последствий чрезвычайных ситуаций в границах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10) обеспечение первичных мер пожарной безопасности в границах населенных пунктов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11) создание условий для обеспечения жителей поселения услугами связи, общественного питания, торговли и бытового обслуживания;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12) создание условий для организации досуга и обеспечения жителей поселения услугами организаций культуры;</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w:t>
      </w:r>
      <w:r w:rsidRPr="00297FAB">
        <w:rPr>
          <w:rFonts w:ascii="Times New Roman" w:eastAsia="Times New Roman" w:hAnsi="Times New Roman" w:cs="Times New Roman"/>
          <w:sz w:val="28"/>
          <w:szCs w:val="28"/>
          <w:lang w:eastAsia="ru-RU"/>
        </w:rPr>
        <w:lastRenderedPageBreak/>
        <w:t>культуры) местного (муниципального) значения, расположенных на территории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16) формирование архивных фондов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17) участие в организации деятельности по накоплению (в том числе раздельному накоплению) и транспортированию твердых коммунальных отходов;</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18) осуществление контроля за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20) организация ритуальных услуг и содержание мест захоронения;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21)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22)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23)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lastRenderedPageBreak/>
        <w:t>24)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25)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26)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Репьевского сельсовета;</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27) организация сбора статистических показателей, характеризующих состояние экономики и социальной сферы Репьевского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28)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29)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30) осуществление мероприятий по обеспечению безопасности людей на водных объектах, охране их жизни и здоровья;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31)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32) содействие в развитии сельскохозяйственного производства, создание условий для развития малого и среднего предпринимательства;</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33) организация и осуществление мероприятий по работе с детьми и молодежью в поселении;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34)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35) осуществление муниципального лесного контроля;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36)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37)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38) создание условий для развития туризма;</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lastRenderedPageBreak/>
        <w:t>39) создание музеев на территории Репьевского сельсовета;</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40)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41) организация и осуществление муниципального контроля на территории Репьевского сельсовета;</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42) разработка административных регламентов проведения проверок при осуществлении муниципального контроля;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43)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44)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45) оказание поддержки социально ориентированным некоммерческим организациям в пределах полномочий, установленных </w:t>
      </w:r>
      <w:hyperlink r:id="rId6" w:history="1">
        <w:r w:rsidRPr="00297FAB">
          <w:rPr>
            <w:rFonts w:ascii="Times New Roman" w:eastAsia="Times New Roman" w:hAnsi="Times New Roman" w:cs="Times New Roman"/>
            <w:color w:val="0000FF"/>
            <w:sz w:val="28"/>
            <w:szCs w:val="28"/>
            <w:u w:val="single"/>
            <w:lang w:eastAsia="ru-RU"/>
          </w:rPr>
          <w:t>статьями 31.1</w:t>
        </w:r>
      </w:hyperlink>
      <w:r w:rsidRPr="00297FAB">
        <w:rPr>
          <w:rFonts w:ascii="Times New Roman" w:eastAsia="Times New Roman" w:hAnsi="Times New Roman" w:cs="Times New Roman"/>
          <w:sz w:val="28"/>
          <w:szCs w:val="28"/>
          <w:lang w:eastAsia="ru-RU"/>
        </w:rPr>
        <w:t xml:space="preserve"> и </w:t>
      </w:r>
      <w:hyperlink r:id="rId7" w:history="1">
        <w:r w:rsidRPr="00297FAB">
          <w:rPr>
            <w:rFonts w:ascii="Times New Roman" w:eastAsia="Times New Roman" w:hAnsi="Times New Roman" w:cs="Times New Roman"/>
            <w:color w:val="0000FF"/>
            <w:sz w:val="28"/>
            <w:szCs w:val="28"/>
            <w:u w:val="single"/>
            <w:lang w:eastAsia="ru-RU"/>
          </w:rPr>
          <w:t>31.3</w:t>
        </w:r>
      </w:hyperlink>
      <w:r w:rsidRPr="00297FAB">
        <w:rPr>
          <w:rFonts w:ascii="Times New Roman" w:eastAsia="Times New Roman" w:hAnsi="Times New Roman" w:cs="Times New Roman"/>
          <w:sz w:val="28"/>
          <w:szCs w:val="28"/>
          <w:lang w:eastAsia="ru-RU"/>
        </w:rPr>
        <w:t xml:space="preserve"> Федерального закона от 12.01.1996 № 7-ФЗ «О некоммерческих организациях»;</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46)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47) осуществление мер по противодействию коррупции в границах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48) участие в осуществлении деятельности по опеке и попечительству;</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49) совершение нотариальных действий, предусмотренных законодательством, в случае отсутствия в поселении нотариуса; </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50)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51)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52)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53)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w:t>
      </w:r>
      <w:r w:rsidRPr="00297FAB">
        <w:rPr>
          <w:rFonts w:ascii="Times New Roman" w:eastAsia="Times New Roman" w:hAnsi="Times New Roman" w:cs="Times New Roman"/>
          <w:sz w:val="28"/>
          <w:szCs w:val="28"/>
          <w:lang w:eastAsia="ru-RU"/>
        </w:rPr>
        <w:lastRenderedPageBreak/>
        <w:t>ноября 1995 года № 181-ФЗ «О социальной защите инвалидов в Российской Федерации»;</w:t>
      </w:r>
    </w:p>
    <w:p w:rsidR="00297FAB" w:rsidRPr="00297FAB" w:rsidRDefault="00297FAB" w:rsidP="00297FA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54)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297FAB" w:rsidRPr="00297FAB" w:rsidRDefault="00297FAB" w:rsidP="00297FAB">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55)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297FAB" w:rsidRPr="00297FAB" w:rsidRDefault="00297FAB" w:rsidP="00297FAB">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56)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57)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58) осуществление деятельности по обращению с животными без владельцев, обитающими на территории поселения;</w:t>
      </w:r>
    </w:p>
    <w:p w:rsidR="00297FAB" w:rsidRPr="00297FAB" w:rsidRDefault="00297FAB" w:rsidP="00297FA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59)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297FAB" w:rsidRPr="00297FAB" w:rsidRDefault="00297FAB" w:rsidP="00297FA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60)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97FAB" w:rsidRPr="00297FAB" w:rsidRDefault="00297FAB" w:rsidP="00297FA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61)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297FAB" w:rsidRPr="00297FAB" w:rsidRDefault="00297FAB" w:rsidP="00297FA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62)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297FAB" w:rsidRPr="00297FAB" w:rsidRDefault="00297FAB" w:rsidP="00297FAB">
      <w:pPr>
        <w:spacing w:after="0" w:line="240" w:lineRule="auto"/>
        <w:ind w:firstLine="720"/>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63)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p>
    <w:p w:rsidR="00297FAB" w:rsidRPr="00297FAB" w:rsidRDefault="00297FAB" w:rsidP="00297FAB">
      <w:pPr>
        <w:tabs>
          <w:tab w:val="left" w:pos="5245"/>
        </w:tabs>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1.8 часть 2 Статьи 45.1 Содержание правил благоустройства территории Репьевского сельсовета дополнить пунктами 16) и 17) следующего содержания:</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lastRenderedPageBreak/>
        <w:t>«16)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17) определения границ прилегающих территорий в соответствии с порядком, установленным законом Новосибирской области»;</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2. В порядке, установленном Федеральным Законом от 21.07.2005 года № 97-ФЗ «О государственной регистрации Уставов муниципальных образований», предоставить муниципальный правовой акт о внесении изменений в Устав Репьевского сельсовета Тогучинского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течении 15 дней.</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3. Главе Репьевского сельсовета Тогучинского района Новосибирской области  опубликовать муниципальный правой акт Репьевского сельсовета Тогучинского района Новосибирской области после государственной регистрации в течении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Репьевского сельсовета Тогучинского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 дневной срок.</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4. Настоящее решение вступает в силу после опубликования в периодическом печатном издании органа местного самоуправления «Репьевский Вестник».</w:t>
      </w:r>
    </w:p>
    <w:p w:rsidR="00297FAB" w:rsidRPr="00297FAB" w:rsidRDefault="00297FAB" w:rsidP="00297FAB">
      <w:pPr>
        <w:spacing w:after="0" w:line="240" w:lineRule="auto"/>
        <w:ind w:firstLine="851"/>
        <w:jc w:val="both"/>
        <w:rPr>
          <w:rFonts w:ascii="Times New Roman" w:eastAsia="Times New Roman" w:hAnsi="Times New Roman" w:cs="Times New Roman"/>
          <w:sz w:val="28"/>
          <w:szCs w:val="28"/>
          <w:lang w:eastAsia="ru-RU"/>
        </w:rPr>
      </w:pPr>
    </w:p>
    <w:p w:rsidR="00297FAB" w:rsidRPr="00297FAB" w:rsidRDefault="00297FAB" w:rsidP="00297FAB">
      <w:pPr>
        <w:tabs>
          <w:tab w:val="left" w:pos="0"/>
        </w:tabs>
        <w:spacing w:after="0" w:line="240" w:lineRule="auto"/>
        <w:jc w:val="both"/>
        <w:rPr>
          <w:rFonts w:ascii="Times New Roman" w:eastAsia="Times New Roman" w:hAnsi="Times New Roman" w:cs="Times New Roman"/>
          <w:sz w:val="28"/>
          <w:szCs w:val="28"/>
          <w:lang w:eastAsia="ru-RU"/>
        </w:rPr>
      </w:pPr>
    </w:p>
    <w:p w:rsidR="00297FAB" w:rsidRPr="00297FAB" w:rsidRDefault="00297FAB" w:rsidP="00297FAB">
      <w:pPr>
        <w:tabs>
          <w:tab w:val="left" w:pos="0"/>
        </w:tabs>
        <w:spacing w:after="0" w:line="240" w:lineRule="auto"/>
        <w:jc w:val="both"/>
        <w:rPr>
          <w:rFonts w:ascii="Times New Roman" w:eastAsia="Times New Roman" w:hAnsi="Times New Roman" w:cs="Times New Roman"/>
          <w:sz w:val="28"/>
          <w:szCs w:val="28"/>
          <w:lang w:eastAsia="ru-RU"/>
        </w:rPr>
      </w:pPr>
    </w:p>
    <w:p w:rsidR="00297FAB" w:rsidRPr="00297FAB" w:rsidRDefault="00297FAB" w:rsidP="00297F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Глава Репьевского сельсовета </w:t>
      </w:r>
    </w:p>
    <w:p w:rsidR="00297FAB" w:rsidRPr="00297FAB" w:rsidRDefault="00297FAB" w:rsidP="00297F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Тогучинского района Новосибирской области                             А.В. Строков </w:t>
      </w:r>
    </w:p>
    <w:p w:rsidR="00297FAB" w:rsidRPr="00297FAB" w:rsidRDefault="00297FAB" w:rsidP="00297F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97FAB" w:rsidRPr="00297FAB" w:rsidRDefault="00297FAB" w:rsidP="00297FA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97FAB" w:rsidRPr="00297FAB" w:rsidRDefault="00297FAB" w:rsidP="00297FA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97FAB">
        <w:rPr>
          <w:rFonts w:ascii="Times New Roman" w:eastAsia="Times New Roman" w:hAnsi="Times New Roman" w:cs="Times New Roman"/>
          <w:sz w:val="28"/>
          <w:szCs w:val="28"/>
          <w:lang w:eastAsia="ru-RU"/>
        </w:rPr>
        <w:t xml:space="preserve">Председатель Совета депутатов Репьевского сельсовета </w:t>
      </w:r>
    </w:p>
    <w:p w:rsidR="00297FAB" w:rsidRPr="00297FAB" w:rsidRDefault="00297FAB" w:rsidP="00297FAB">
      <w:pPr>
        <w:autoSpaceDE w:val="0"/>
        <w:autoSpaceDN w:val="0"/>
        <w:adjustRightInd w:val="0"/>
        <w:spacing w:after="0" w:line="240" w:lineRule="auto"/>
        <w:jc w:val="both"/>
        <w:rPr>
          <w:rFonts w:ascii="Arial" w:eastAsia="Times New Roman" w:hAnsi="Arial" w:cs="Arial"/>
          <w:sz w:val="28"/>
          <w:szCs w:val="28"/>
          <w:lang w:eastAsia="ru-RU"/>
        </w:rPr>
      </w:pPr>
      <w:r w:rsidRPr="00297FAB">
        <w:rPr>
          <w:rFonts w:ascii="Times New Roman" w:eastAsia="Times New Roman" w:hAnsi="Times New Roman" w:cs="Times New Roman"/>
          <w:sz w:val="28"/>
          <w:szCs w:val="28"/>
          <w:lang w:eastAsia="ru-RU"/>
        </w:rPr>
        <w:t>Тогучинского района Новосибирской области                              А.В. Строков</w:t>
      </w:r>
    </w:p>
    <w:p w:rsidR="00757857" w:rsidRPr="00297FAB" w:rsidRDefault="00757857" w:rsidP="00297FAB">
      <w:bookmarkStart w:id="0" w:name="_GoBack"/>
      <w:bookmarkEnd w:id="0"/>
    </w:p>
    <w:sectPr w:rsidR="00757857" w:rsidRPr="00297FAB" w:rsidSect="00357536">
      <w:footerReference w:type="even" r:id="rId8"/>
      <w:pgSz w:w="11906" w:h="16838"/>
      <w:pgMar w:top="1134" w:right="850" w:bottom="1134" w:left="1701" w:header="709" w:footer="173"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D1D" w:rsidRDefault="00297FAB" w:rsidP="00B255B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11D1D" w:rsidRDefault="00297FAB">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159"/>
    <w:rsid w:val="00297FAB"/>
    <w:rsid w:val="003E757E"/>
    <w:rsid w:val="00757857"/>
    <w:rsid w:val="007751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97F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297FAB"/>
    <w:rPr>
      <w:rFonts w:ascii="Times New Roman" w:eastAsia="Times New Roman" w:hAnsi="Times New Roman" w:cs="Times New Roman"/>
      <w:sz w:val="24"/>
      <w:szCs w:val="24"/>
      <w:lang w:eastAsia="ru-RU"/>
    </w:rPr>
  </w:style>
  <w:style w:type="character" w:styleId="a5">
    <w:name w:val="page number"/>
    <w:basedOn w:val="a0"/>
    <w:rsid w:val="00297F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97F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297FAB"/>
    <w:rPr>
      <w:rFonts w:ascii="Times New Roman" w:eastAsia="Times New Roman" w:hAnsi="Times New Roman" w:cs="Times New Roman"/>
      <w:sz w:val="24"/>
      <w:szCs w:val="24"/>
      <w:lang w:eastAsia="ru-RU"/>
    </w:rPr>
  </w:style>
  <w:style w:type="character" w:styleId="a5">
    <w:name w:val="page number"/>
    <w:basedOn w:val="a0"/>
    <w:rsid w:val="0029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main?base=LAW;n=117425;fld=134;dst=173"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main?base=LAW;n=117425;fld=134;dst=134" TargetMode="External"/><Relationship Id="rId5" Type="http://schemas.openxmlformats.org/officeDocument/2006/relationships/hyperlink" Target="consultantplus://offline/ref=F149E577594675627B313E7E61483505F335F86B0B6544851269CAE735DB10F1C2C8FB560732ED67tFzFJ"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4595</Words>
  <Characters>26192</Characters>
  <Application>Microsoft Office Word</Application>
  <DocSecurity>0</DocSecurity>
  <Lines>218</Lines>
  <Paragraphs>61</Paragraphs>
  <ScaleCrop>false</ScaleCrop>
  <Company>Reanimator Extreme Edition</Company>
  <LinksUpToDate>false</LinksUpToDate>
  <CharactersWithSpaces>30726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Линчевская О.С.</dc:creator>
  <cp:keywords/>
  <dc:description/>
  <cp:lastModifiedBy>Линчевская О.С.</cp:lastModifiedBy>
  <cp:revision>4</cp:revision>
  <dcterms:created xsi:type="dcterms:W3CDTF">2018-09-20T01:41:00Z</dcterms:created>
  <dcterms:modified xsi:type="dcterms:W3CDTF">2019-06-05T07:27:00Z</dcterms:modified>
</cp:coreProperties>
</file>